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A1AA2" w14:textId="103179BE" w:rsidR="00F5497B" w:rsidRPr="00083745" w:rsidRDefault="000C1793" w:rsidP="00670C91">
      <w:pPr>
        <w:pStyle w:val="Heading1"/>
      </w:pPr>
      <w:r w:rsidRPr="006C2927">
        <w:rPr>
          <w:bCs/>
          <w:noProof/>
          <w:color w:val="0079C2"/>
          <w:szCs w:val="36"/>
        </w:rPr>
        <w:drawing>
          <wp:anchor distT="0" distB="0" distL="114300" distR="114300" simplePos="0" relativeHeight="251665408" behindDoc="0" locked="0" layoutInCell="1" allowOverlap="1" wp14:anchorId="4E6FA345" wp14:editId="0ECB67D8">
            <wp:simplePos x="0" y="0"/>
            <wp:positionH relativeFrom="page">
              <wp:posOffset>5466715</wp:posOffset>
            </wp:positionH>
            <wp:positionV relativeFrom="page">
              <wp:posOffset>690880</wp:posOffset>
            </wp:positionV>
            <wp:extent cx="1200785" cy="1643380"/>
            <wp:effectExtent l="12700" t="12700" r="18415" b="7620"/>
            <wp:wrapTight wrapText="bothSides">
              <wp:wrapPolygon edited="0">
                <wp:start x="-228" y="-167"/>
                <wp:lineTo x="-228" y="21533"/>
                <wp:lineTo x="21703" y="21533"/>
                <wp:lineTo x="21703" y="-167"/>
                <wp:lineTo x="-228" y="-16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Sirius Packages:Topcon_Sirius Packages_thumb.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200785" cy="1643380"/>
                    </a:xfrm>
                    <a:prstGeom prst="rect">
                      <a:avLst/>
                    </a:prstGeom>
                    <a:noFill/>
                    <a:ln w="9525">
                      <a:solidFill>
                        <a:schemeClr val="bg2">
                          <a:lumMod val="75000"/>
                        </a:schemeClr>
                      </a:solidFill>
                    </a:ln>
                  </pic:spPr>
                </pic:pic>
              </a:graphicData>
            </a:graphic>
            <wp14:sizeRelH relativeFrom="margin">
              <wp14:pctWidth>0</wp14:pctWidth>
            </wp14:sizeRelH>
            <wp14:sizeRelV relativeFrom="margin">
              <wp14:pctHeight>0</wp14:pctHeight>
            </wp14:sizeRelV>
          </wp:anchor>
        </w:drawing>
      </w:r>
      <w:r w:rsidR="00703D42" w:rsidRPr="006C2927">
        <w:rPr>
          <w:noProof/>
        </w:rPr>
        <mc:AlternateContent>
          <mc:Choice Requires="wps">
            <w:drawing>
              <wp:anchor distT="0" distB="0" distL="114300" distR="114300" simplePos="0" relativeHeight="251660288" behindDoc="0" locked="0" layoutInCell="1" allowOverlap="1" wp14:anchorId="3A5019E0" wp14:editId="21B38B7B">
                <wp:simplePos x="0" y="0"/>
                <wp:positionH relativeFrom="page">
                  <wp:posOffset>787399</wp:posOffset>
                </wp:positionH>
                <wp:positionV relativeFrom="page">
                  <wp:posOffset>1945640</wp:posOffset>
                </wp:positionV>
                <wp:extent cx="6261735" cy="1693"/>
                <wp:effectExtent l="0" t="0" r="37465" b="49530"/>
                <wp:wrapNone/>
                <wp:docPr id="7" name="Straight Connector 7"/>
                <wp:cNvGraphicFramePr/>
                <a:graphic xmlns:a="http://schemas.openxmlformats.org/drawingml/2006/main">
                  <a:graphicData uri="http://schemas.microsoft.com/office/word/2010/wordprocessingShape">
                    <wps:wsp>
                      <wps:cNvCnPr/>
                      <wps:spPr>
                        <a:xfrm flipH="1">
                          <a:off x="0" y="0"/>
                          <a:ext cx="6261735" cy="1693"/>
                        </a:xfrm>
                        <a:prstGeom prst="line">
                          <a:avLst/>
                        </a:prstGeom>
                        <a:ln w="12700" cmpd="sng">
                          <a:solidFill>
                            <a:srgbClr val="00AFAD"/>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66320E7C" id="Straight Connector 7" o:spid="_x0000_s1026" style="position:absolute;flip:x;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62pt,153.2pt" to="555.05pt,15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vK8vcBAAA0BAAADgAAAGRycy9lMm9Eb2MueG1srFPbitswEH0v9B+E3hs7WZq0Js6yJKR9KG3Y&#10;7X6AIku2QDdGapz8fUey4w29sFD6IiTNzDlzjkbr+7PR5CQgKGdrOp+VlAjLXaNsW9Pn7/t3HygJ&#10;kdmGaWdFTS8i0PvN2zfr3ldi4TqnGwEEQWyoel/TLkZfFUXgnTAszJwXFoPSgWERj9AWDbAe0Y0u&#10;FmW5LHoHjQfHRQh4uxuCdJPxpRQ8fpMyiEh0TbG3mFfI6zGtxWbNqhaY7xQf22D/0IVhyiLpBLVj&#10;kZEfoH6DMoqDC07GGXemcFIqLrIGVDMvf1Hz1DEvshY0J/jJpvD/YPnX0wGIamq6osQyg0/0FIGp&#10;totk66xFAx2QVfKp96HC9K09wHgK/gBJ9FmCIVIr/xlHINuAwsg5u3yZXBbnSDheLhfL+eruPSUc&#10;Y/Plx7sEXgwoCc1DiJ+EMyRtaqqVTR6wip2+hDikXlPStbakR5zFqsT35cajlGDbXBGcVs1eaZ3y&#10;ArTHrQZyYmkUyof9w24kvknDNrRN2SLPzkiYlA9a8y5etBiYH4VE71DTYuBLUysmEsa5sHE+smiL&#10;2alMYkNTYfl64Zj/0tVUPHid/8rfWAcdV2Zn41RslHXwJ/Z4vrYsh3x8nRvdaXt0zSVPQQ7gaOYH&#10;HL9Rmv3bcy5/+eybnwAAAP//AwBQSwMEFAAGAAgAAAAhAIpihhbgAAAADAEAAA8AAABkcnMvZG93&#10;bnJldi54bWxMj1FLwzAUhd8F/0O4gm8u6Vo6qU2HDBwijLGq4GPWXJtic1OabK3/3swXfTznHs79&#10;Trmebc/OOPrOkYRkIYAhNU531Ep4e326uwfmgyKtekco4Rs9rKvrq1IV2k10wHMdWhZLyBdKgglh&#10;KDj3jUGr/MINSPH26UarQpRjy/Woplhue74UIudWdRQ/GDXgxmDzVZ+sBLHdpqtDus+m/qO1Jt9t&#10;Xt6faylvb+bHB2AB5/AXhgt+RIcqMh3dibRnfdTLLG4JElKRZ8AuiSQRCbDjr7UCXpX8/4jqBwAA&#10;//8DAFBLAQItABQABgAIAAAAIQDkmcPA+wAAAOEBAAATAAAAAAAAAAAAAAAAAAAAAABbQ29udGVu&#10;dF9UeXBlc10ueG1sUEsBAi0AFAAGAAgAAAAhACOyauHXAAAAlAEAAAsAAAAAAAAAAAAAAAAALAEA&#10;AF9yZWxzLy5yZWxzUEsBAi0AFAAGAAgAAAAhAObryvL3AQAANAQAAA4AAAAAAAAAAAAAAAAALAIA&#10;AGRycy9lMm9Eb2MueG1sUEsBAi0AFAAGAAgAAAAhAIpihhbgAAAADAEAAA8AAAAAAAAAAAAAAAAA&#10;TwQAAGRycy9kb3ducmV2LnhtbFBLBQYAAAAABAAEAPMAAABcBQAAAAA=&#10;" strokecolor="#00afad" strokeweight="1pt">
                <v:stroke joinstyle="miter"/>
                <w10:wrap anchorx="page" anchory="page"/>
              </v:line>
            </w:pict>
          </mc:Fallback>
        </mc:AlternateContent>
      </w:r>
      <w:r w:rsidR="003B4485" w:rsidRPr="006C2927">
        <w:rPr>
          <w:noProof/>
        </w:rPr>
        <mc:AlternateContent>
          <mc:Choice Requires="wps">
            <w:drawing>
              <wp:anchor distT="0" distB="0" distL="114300" distR="114300" simplePos="0" relativeHeight="251663360" behindDoc="0" locked="0" layoutInCell="1" allowOverlap="1" wp14:anchorId="71777FD1" wp14:editId="39EA0D42">
                <wp:simplePos x="0" y="0"/>
                <wp:positionH relativeFrom="page">
                  <wp:posOffset>889000</wp:posOffset>
                </wp:positionH>
                <wp:positionV relativeFrom="page">
                  <wp:posOffset>1600200</wp:posOffset>
                </wp:positionV>
                <wp:extent cx="1104265" cy="228600"/>
                <wp:effectExtent l="0" t="0" r="13335" b="0"/>
                <wp:wrapNone/>
                <wp:docPr id="1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2286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F5A1054" w14:textId="77777777" w:rsidR="003B4485" w:rsidRPr="000F29B4" w:rsidRDefault="003B4485" w:rsidP="000F29B4">
                            <w:pPr>
                              <w:pStyle w:val="Footer"/>
                              <w:spacing w:before="0" w:after="0"/>
                              <w:rPr>
                                <w:rFonts w:cs="Arial"/>
                                <w:color w:val="00AFAD"/>
                                <w:sz w:val="24"/>
                              </w:rPr>
                            </w:pPr>
                            <w:r w:rsidRPr="000F29B4">
                              <w:rPr>
                                <w:rFonts w:cs="Arial"/>
                                <w:color w:val="00AFAD"/>
                                <w:sz w:val="24"/>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777FD1" id="_x0000_t202" coordsize="21600,21600" o:spt="202" path="m,l,21600r21600,l21600,xe">
                <v:stroke joinstyle="miter"/>
                <v:path gradientshapeok="t" o:connecttype="rect"/>
              </v:shapetype>
              <v:shape id="Text Box 58" o:spid="_x0000_s1026" type="#_x0000_t202" style="position:absolute;margin-left:70pt;margin-top:126pt;width:86.95pt;height:1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8NUJXQIAAGwEAAAOAAAAZHJzL2Uyb0RvYy54bWysVG1vmzAQ/j5p/8Hyd4qhhAAqqZIQpknd&#13;&#10;i9TuBzjGBDSwme0Uumr/fWeTpN36bdoX67Dvnnvunjtubqe+Q49c6VaKHAdXBCMumKxaccjxt4fS&#13;&#10;SzDShoqKdlLwHD9xjW9X79/djEPGQ9nIruIKAYjQ2TjkuDFmyHxfs4b3VF/JgQt4rKXqqYFPdfAr&#13;&#10;RUdA7zs/JCT2R6mqQUnGtYbbYn7EK4df15yZL3WtuUFdjoGbcady596e/uqGZgdFh6ZlJxr0H1j0&#13;&#10;tBWQ9AJVUEPRUbVvoPqWKallba6Y7H1Z1y3jrgaoJiB/VXPf0IG7WqA5eri0Sf8/WPb58atCbQXa&#13;&#10;XWMkaA8aPfDJoI2c0CKx/RkHnYHb/QCOZoJ78HW16uFOsu8aCbltqDjwtVJybDitgF9gI/1XoTOO&#13;&#10;tiD78ZOsIA89GumAplr1tnnQDgTooNPTRRvLhdmUAYnCeIERg7cwTGLixPNpdo4elDYfuOyRNXKs&#13;&#10;QHuHTh/vtLFsaHZ2scmELNuuc/p34o8LcJxvIDeE2jfLwsn5XK7XYVxcF16RpEsv2vPQS0oSeZt1&#13;&#10;tAi2y2UZFMtf81i9BKUk3SW7JPKghJ0Xkary1uU28uIyWC4AbLstgrdBQRiRTZh6ZZxApjpaeOmS&#13;&#10;JB4J0k0akyiNitIFAd8zU9dx2+S53WbaTycF97J6gt4rOa8ArCwYjVQ/MRph/HOsfxyp4hh1HwXo&#13;&#10;Z3flbKizsT8bVDAIzbHBaDa3Zt6p46DaQwPI84QIuQaN69a13w7DzOI0GTDSTpXT+tmdef3tvF5+&#13;&#10;EqvfAAAA//8DAFBLAwQUAAYACAAAACEA/7X0/uMAAAAQAQAADwAAAGRycy9kb3ducmV2LnhtbExP&#13;&#10;yU7DMBC9I/EP1iBxo3ZTqNI0TlWxnCoh0nDg6MRuYjUeh9ht079nOMFlNG+Wt+SbyfXsbMZgPUqY&#13;&#10;zwQwg43XFlsJn9XbQwosRIVa9R6NhKsJsClub3KVaX/B0pz3sWVEgiFTEroYh4zz0HTGqTDzg0Ha&#13;&#10;HfzoVCQ4tlyP6kLkrueJEEvulEVS6NRgnjvTHPcnJ2H7heWr/X6vP8pDaatqJXC3PEp5fze9rKls&#13;&#10;18CimeLfB/xmIP9QkLHan1AH1hN+FBQoSkieEmroYjFfrIDVNElTAbzI+f8gxQ8AAAD//wMAUEsB&#13;&#10;Ai0AFAAGAAgAAAAhALaDOJL+AAAA4QEAABMAAAAAAAAAAAAAAAAAAAAAAFtDb250ZW50X1R5cGVz&#13;&#10;XS54bWxQSwECLQAUAAYACAAAACEAOP0h/9YAAACUAQAACwAAAAAAAAAAAAAAAAAvAQAAX3JlbHMv&#13;&#10;LnJlbHNQSwECLQAUAAYACAAAACEAJfDVCV0CAABsBAAADgAAAAAAAAAAAAAAAAAuAgAAZHJzL2Uy&#13;&#10;b0RvYy54bWxQSwECLQAUAAYACAAAACEA/7X0/uMAAAAQAQAADwAAAAAAAAAAAAAAAAC3BAAAZHJz&#13;&#10;L2Rvd25yZXYueG1sUEsFBgAAAAAEAAQA8wAAAMcFAAAAAA==&#13;&#10;" filled="f" stroked="f">
                <v:textbox inset="0,0,0,0">
                  <w:txbxContent>
                    <w:p w14:paraId="0F5A1054" w14:textId="77777777" w:rsidR="003B4485" w:rsidRPr="000F29B4" w:rsidRDefault="003B4485" w:rsidP="000F29B4">
                      <w:pPr>
                        <w:pStyle w:val="Footer"/>
                        <w:spacing w:before="0" w:after="0"/>
                        <w:rPr>
                          <w:rFonts w:cs="Arial"/>
                          <w:color w:val="00AFAD"/>
                          <w:sz w:val="24"/>
                        </w:rPr>
                      </w:pPr>
                      <w:r w:rsidRPr="000F29B4">
                        <w:rPr>
                          <w:rFonts w:cs="Arial"/>
                          <w:color w:val="00AFAD"/>
                          <w:sz w:val="24"/>
                        </w:rPr>
                        <w:t>Press Release</w:t>
                      </w:r>
                    </w:p>
                  </w:txbxContent>
                </v:textbox>
                <w10:wrap anchorx="page" anchory="page"/>
              </v:shape>
            </w:pict>
          </mc:Fallback>
        </mc:AlternateContent>
      </w:r>
      <w:r w:rsidR="00D21360" w:rsidRPr="00D21360">
        <w:t>Sokkia introduces integrated receiver for diverse applications</w:t>
      </w:r>
    </w:p>
    <w:p w14:paraId="499F05F7" w14:textId="0C054EC2" w:rsidR="005535DC" w:rsidRPr="00083745" w:rsidRDefault="00B50269" w:rsidP="005535DC">
      <w:pPr>
        <w:pStyle w:val="Heading3"/>
      </w:pPr>
      <w:r w:rsidRPr="00083745">
        <w:t>LIVERMORE, Calif., U.S./ CAPELLE A/D IJSSEL, the Netherlands</w:t>
      </w:r>
      <w:r w:rsidR="005535DC" w:rsidRPr="00083745">
        <w:t xml:space="preserve"> | </w:t>
      </w:r>
      <w:r w:rsidR="00D21360">
        <w:t>January</w:t>
      </w:r>
      <w:r w:rsidR="00A87338" w:rsidRPr="00083745">
        <w:t xml:space="preserve"> </w:t>
      </w:r>
      <w:r w:rsidR="00D21360">
        <w:t>2</w:t>
      </w:r>
      <w:r w:rsidR="00D77531">
        <w:t>4</w:t>
      </w:r>
      <w:r w:rsidR="006C2927" w:rsidRPr="00083745">
        <w:t>, 201</w:t>
      </w:r>
      <w:r w:rsidR="00D21360">
        <w:t>9</w:t>
      </w:r>
    </w:p>
    <w:p w14:paraId="281A896C" w14:textId="6EC542C7" w:rsidR="00D21360" w:rsidRPr="00D21360" w:rsidRDefault="00D21360" w:rsidP="00D21360">
      <w:pPr>
        <w:rPr>
          <w:sz w:val="22"/>
        </w:rPr>
      </w:pPr>
      <w:r w:rsidRPr="00D21360">
        <w:rPr>
          <w:sz w:val="22"/>
        </w:rPr>
        <w:t xml:space="preserve">Sokkia introduces the latest addition to its GNSS integrated receiver line — the GRX3 is designed to provide a smaller, lighter and fully integrated GNSS solution. </w:t>
      </w:r>
    </w:p>
    <w:p w14:paraId="0D34B45D" w14:textId="3FCAEF03" w:rsidR="00D21360" w:rsidRPr="00D21360" w:rsidRDefault="00D21360" w:rsidP="00D21360">
      <w:pPr>
        <w:rPr>
          <w:sz w:val="22"/>
        </w:rPr>
      </w:pPr>
      <w:r w:rsidRPr="00D21360">
        <w:rPr>
          <w:sz w:val="22"/>
        </w:rPr>
        <w:t xml:space="preserve">“The multi-constellation </w:t>
      </w:r>
      <w:hyperlink r:id="rId7" w:history="1">
        <w:r w:rsidRPr="009A3159">
          <w:rPr>
            <w:rStyle w:val="Hyperlink"/>
            <w:sz w:val="22"/>
          </w:rPr>
          <w:t>GR</w:t>
        </w:r>
        <w:bookmarkStart w:id="0" w:name="_GoBack"/>
        <w:bookmarkEnd w:id="0"/>
        <w:r w:rsidRPr="009A3159">
          <w:rPr>
            <w:rStyle w:val="Hyperlink"/>
            <w:sz w:val="22"/>
          </w:rPr>
          <w:t>X</w:t>
        </w:r>
        <w:r w:rsidRPr="009A3159">
          <w:rPr>
            <w:rStyle w:val="Hyperlink"/>
            <w:sz w:val="22"/>
          </w:rPr>
          <w:t>3</w:t>
        </w:r>
      </w:hyperlink>
      <w:r w:rsidRPr="00D21360">
        <w:rPr>
          <w:sz w:val="22"/>
        </w:rPr>
        <w:t xml:space="preserve"> receiver is built to offer a complete and versatile solution to provide best-in-class positioning performance for a wide variety of precision applications,” said Alok Srivastava, director of product management. </w:t>
      </w:r>
    </w:p>
    <w:p w14:paraId="7DAB2AF2" w14:textId="17B0AA80" w:rsidR="00D21360" w:rsidRPr="00D21360" w:rsidRDefault="00D21360" w:rsidP="00D21360">
      <w:pPr>
        <w:rPr>
          <w:sz w:val="22"/>
        </w:rPr>
      </w:pPr>
      <w:r w:rsidRPr="00D21360">
        <w:rPr>
          <w:sz w:val="22"/>
        </w:rPr>
        <w:t xml:space="preserve">“Whether using the receiver for GNSS post-processed surveying, or RTK using wireless technologies including network RTK option with a cellular-equipped field computer, a </w:t>
      </w:r>
      <w:proofErr w:type="spellStart"/>
      <w:r w:rsidRPr="00D21360">
        <w:rPr>
          <w:sz w:val="22"/>
        </w:rPr>
        <w:t>SiteComm</w:t>
      </w:r>
      <w:proofErr w:type="spellEnd"/>
      <w:r w:rsidRPr="00D21360">
        <w:rPr>
          <w:sz w:val="22"/>
        </w:rPr>
        <w:t>™ RTK rover, or paired with a Sokkia total station for Fusion Positioning™, the GRX3 provides the most advanced and powerful GNSS technology available in a more compact and lightweight housing that can withstand the harshest of environmental conditions. Combine it with one of Sokkia's data collectors and field software for maximum versatility and convenience, increasing fieldwork efficiency from start to finish.”</w:t>
      </w:r>
    </w:p>
    <w:p w14:paraId="299AB410" w14:textId="6F89A279" w:rsidR="00D21360" w:rsidRPr="00D21360" w:rsidRDefault="00D21360" w:rsidP="00D21360">
      <w:pPr>
        <w:rPr>
          <w:sz w:val="22"/>
        </w:rPr>
      </w:pPr>
      <w:r w:rsidRPr="00D21360">
        <w:rPr>
          <w:sz w:val="22"/>
        </w:rPr>
        <w:t xml:space="preserve">The receiver features Sokkia Tilt technology, which includes a 9-axis inertial measurement unit (IMU) and ultra-compact </w:t>
      </w:r>
      <w:proofErr w:type="spellStart"/>
      <w:r w:rsidRPr="00D21360">
        <w:rPr>
          <w:sz w:val="22"/>
        </w:rPr>
        <w:t>eCompass</w:t>
      </w:r>
      <w:proofErr w:type="spellEnd"/>
      <w:r w:rsidRPr="00D21360">
        <w:rPr>
          <w:sz w:val="22"/>
        </w:rPr>
        <w:t xml:space="preserve"> designed to compensate for mis-leveled field measurements by as much as 15 degrees. </w:t>
      </w:r>
    </w:p>
    <w:p w14:paraId="5B156C82" w14:textId="0E2B0215" w:rsidR="00D21360" w:rsidRPr="00D21360" w:rsidRDefault="00D21360" w:rsidP="00D21360">
      <w:pPr>
        <w:rPr>
          <w:sz w:val="22"/>
        </w:rPr>
      </w:pPr>
      <w:r w:rsidRPr="00D21360">
        <w:rPr>
          <w:sz w:val="22"/>
        </w:rPr>
        <w:t xml:space="preserve">“The GRX3 is designed as a ‘future-proof’ solution with an advanced GNSS chipset with Universal Tracking Channels™ technology that automatically tracks signals from all available and planned constellations — including GPS, GLONASS, Galileo, </w:t>
      </w:r>
      <w:proofErr w:type="spellStart"/>
      <w:r w:rsidRPr="00D21360">
        <w:rPr>
          <w:sz w:val="22"/>
        </w:rPr>
        <w:t>Beidou</w:t>
      </w:r>
      <w:proofErr w:type="spellEnd"/>
      <w:r w:rsidRPr="00D21360">
        <w:rPr>
          <w:sz w:val="22"/>
        </w:rPr>
        <w:t>, IRNSS, QZSS, SBAS.”</w:t>
      </w:r>
    </w:p>
    <w:p w14:paraId="2F91B5F4" w14:textId="22FB9880" w:rsidR="00D21360" w:rsidRPr="00D21360" w:rsidRDefault="00D21360" w:rsidP="00D21360">
      <w:pPr>
        <w:rPr>
          <w:sz w:val="22"/>
        </w:rPr>
      </w:pPr>
      <w:r w:rsidRPr="00D21360">
        <w:rPr>
          <w:sz w:val="22"/>
        </w:rPr>
        <w:t>The receiver has been tested to meet IP67 certification for protection against harsh environmental weather conditions.</w:t>
      </w:r>
    </w:p>
    <w:p w14:paraId="3E03D74F" w14:textId="009479F7" w:rsidR="00D21360" w:rsidRDefault="00D21360" w:rsidP="00D21360">
      <w:pPr>
        <w:rPr>
          <w:sz w:val="22"/>
        </w:rPr>
      </w:pPr>
      <w:r w:rsidRPr="00D21360">
        <w:rPr>
          <w:sz w:val="22"/>
        </w:rPr>
        <w:t xml:space="preserve">Visit </w:t>
      </w:r>
      <w:hyperlink r:id="rId8" w:history="1">
        <w:r w:rsidRPr="00D77531">
          <w:rPr>
            <w:rStyle w:val="Hyperlink"/>
            <w:sz w:val="22"/>
          </w:rPr>
          <w:t>Sokkia.com</w:t>
        </w:r>
      </w:hyperlink>
      <w:r w:rsidRPr="00D21360">
        <w:rPr>
          <w:sz w:val="22"/>
        </w:rPr>
        <w:t xml:space="preserve"> for more information.</w:t>
      </w:r>
    </w:p>
    <w:p w14:paraId="5AD39690" w14:textId="5A23A21C" w:rsidR="00083745" w:rsidRPr="00D21360" w:rsidRDefault="005535DC" w:rsidP="00D21360">
      <w:pPr>
        <w:rPr>
          <w:rFonts w:cs="Arial"/>
          <w:b/>
          <w:bCs/>
          <w:color w:val="595959" w:themeColor="text1" w:themeTint="A6"/>
          <w:sz w:val="16"/>
          <w:szCs w:val="20"/>
        </w:rPr>
      </w:pPr>
      <w:r w:rsidRPr="00D21360">
        <w:rPr>
          <w:rFonts w:cs="Arial"/>
          <w:b/>
          <w:bCs/>
          <w:color w:val="595959" w:themeColor="text1" w:themeTint="A6"/>
          <w:sz w:val="16"/>
          <w:szCs w:val="20"/>
        </w:rPr>
        <w:t>About Sokkia</w:t>
      </w:r>
      <w:r w:rsidRPr="00D21360">
        <w:rPr>
          <w:rFonts w:cs="Arial"/>
          <w:color w:val="595959" w:themeColor="text1" w:themeTint="A6"/>
          <w:sz w:val="16"/>
          <w:szCs w:val="20"/>
        </w:rPr>
        <w:br/>
      </w:r>
      <w:proofErr w:type="spellStart"/>
      <w:r w:rsidR="00A87338" w:rsidRPr="00D21360">
        <w:rPr>
          <w:rFonts w:cs="Arial"/>
          <w:color w:val="595959" w:themeColor="text1" w:themeTint="A6"/>
          <w:sz w:val="16"/>
          <w:szCs w:val="20"/>
        </w:rPr>
        <w:t>Sokkia</w:t>
      </w:r>
      <w:proofErr w:type="spellEnd"/>
      <w:r w:rsidR="00A87338" w:rsidRPr="00D21360">
        <w:rPr>
          <w:rFonts w:cs="Arial"/>
          <w:color w:val="595959" w:themeColor="text1" w:themeTint="A6"/>
          <w:sz w:val="16"/>
          <w:szCs w:val="20"/>
        </w:rPr>
        <w:t> </w:t>
      </w:r>
      <w:hyperlink r:id="rId9" w:history="1">
        <w:r w:rsidR="00A87338" w:rsidRPr="00D21360">
          <w:rPr>
            <w:rStyle w:val="Hyperlink"/>
            <w:rFonts w:cs="Arial"/>
            <w:sz w:val="16"/>
            <w:szCs w:val="20"/>
          </w:rPr>
          <w:t>(sokkia.com)</w:t>
        </w:r>
      </w:hyperlink>
      <w:r w:rsidR="00A87338" w:rsidRPr="00D21360">
        <w:rPr>
          <w:rFonts w:cs="Arial"/>
          <w:color w:val="595959" w:themeColor="text1" w:themeTint="A6"/>
          <w:sz w:val="16"/>
          <w:szCs w:val="20"/>
        </w:rPr>
        <w:t> is part of the Topcon Positioning Group, headquartered in Livermore, California, U.S. (</w:t>
      </w:r>
      <w:hyperlink r:id="rId10" w:history="1">
        <w:r w:rsidR="00A87338" w:rsidRPr="00D21360">
          <w:rPr>
            <w:rStyle w:val="Hyperlink"/>
            <w:rFonts w:cs="Arial"/>
            <w:sz w:val="16"/>
            <w:szCs w:val="20"/>
          </w:rPr>
          <w:t>topconpositioning.com</w:t>
        </w:r>
      </w:hyperlink>
      <w:r w:rsidR="00A87338" w:rsidRPr="00D21360">
        <w:rPr>
          <w:rFonts w:cs="Arial"/>
          <w:color w:val="595959" w:themeColor="text1" w:themeTint="A6"/>
          <w:sz w:val="16"/>
          <w:szCs w:val="20"/>
        </w:rPr>
        <w:t xml:space="preserve">). Its European head office is in </w:t>
      </w:r>
      <w:proofErr w:type="spellStart"/>
      <w:r w:rsidR="00A87338" w:rsidRPr="00D21360">
        <w:rPr>
          <w:rFonts w:cs="Arial"/>
          <w:color w:val="595959" w:themeColor="text1" w:themeTint="A6"/>
          <w:sz w:val="16"/>
          <w:szCs w:val="20"/>
        </w:rPr>
        <w:t>Capelle</w:t>
      </w:r>
      <w:proofErr w:type="spellEnd"/>
      <w:r w:rsidR="00A87338" w:rsidRPr="00D21360">
        <w:rPr>
          <w:rFonts w:cs="Arial"/>
          <w:color w:val="595959" w:themeColor="text1" w:themeTint="A6"/>
          <w:sz w:val="16"/>
          <w:szCs w:val="20"/>
        </w:rPr>
        <w:t xml:space="preserve"> </w:t>
      </w:r>
      <w:proofErr w:type="spellStart"/>
      <w:r w:rsidR="00A87338" w:rsidRPr="00D21360">
        <w:rPr>
          <w:rFonts w:cs="Arial"/>
          <w:color w:val="595959" w:themeColor="text1" w:themeTint="A6"/>
          <w:sz w:val="16"/>
          <w:szCs w:val="20"/>
        </w:rPr>
        <w:t>a/d</w:t>
      </w:r>
      <w:proofErr w:type="spellEnd"/>
      <w:r w:rsidR="00A87338" w:rsidRPr="00D21360">
        <w:rPr>
          <w:rFonts w:cs="Arial"/>
          <w:color w:val="595959" w:themeColor="text1" w:themeTint="A6"/>
          <w:sz w:val="16"/>
          <w:szCs w:val="20"/>
        </w:rPr>
        <w:t xml:space="preserve"> </w:t>
      </w:r>
      <w:proofErr w:type="spellStart"/>
      <w:r w:rsidR="00A87338" w:rsidRPr="00D21360">
        <w:rPr>
          <w:rFonts w:cs="Arial"/>
          <w:color w:val="595959" w:themeColor="text1" w:themeTint="A6"/>
          <w:sz w:val="16"/>
          <w:szCs w:val="20"/>
        </w:rPr>
        <w:t>IJssel</w:t>
      </w:r>
      <w:proofErr w:type="spellEnd"/>
      <w:r w:rsidR="00A87338" w:rsidRPr="00D21360">
        <w:rPr>
          <w:rFonts w:cs="Arial"/>
          <w:color w:val="595959" w:themeColor="text1" w:themeTint="A6"/>
          <w:sz w:val="16"/>
          <w:szCs w:val="20"/>
        </w:rPr>
        <w:t>, the Netherlands (</w:t>
      </w:r>
      <w:hyperlink r:id="rId11" w:history="1">
        <w:r w:rsidR="00A87338" w:rsidRPr="00D21360">
          <w:rPr>
            <w:rStyle w:val="Hyperlink"/>
            <w:rFonts w:cs="Arial"/>
            <w:sz w:val="16"/>
            <w:szCs w:val="20"/>
          </w:rPr>
          <w:t>topconpositioning.eu</w:t>
        </w:r>
      </w:hyperlink>
      <w:r w:rsidR="00A87338" w:rsidRPr="00D21360">
        <w:rPr>
          <w:rFonts w:cs="Arial"/>
          <w:color w:val="595959" w:themeColor="text1" w:themeTint="A6"/>
          <w:sz w:val="16"/>
          <w:szCs w:val="20"/>
        </w:rPr>
        <w:t>). Topcon Positioning Group designs, manufactures and distributes precision measurement and workflow solutions for the global construction, geospatial and agriculture markets. Topcon Corporation (</w:t>
      </w:r>
      <w:hyperlink r:id="rId12" w:history="1">
        <w:r w:rsidR="00A87338" w:rsidRPr="00D21360">
          <w:rPr>
            <w:rStyle w:val="Hyperlink"/>
            <w:rFonts w:cs="Arial"/>
            <w:sz w:val="16"/>
            <w:szCs w:val="20"/>
          </w:rPr>
          <w:t>topcon.com</w:t>
        </w:r>
      </w:hyperlink>
      <w:r w:rsidR="00A87338" w:rsidRPr="00D21360">
        <w:rPr>
          <w:rFonts w:cs="Arial"/>
          <w:color w:val="595959" w:themeColor="text1" w:themeTint="A6"/>
          <w:sz w:val="16"/>
          <w:szCs w:val="20"/>
        </w:rPr>
        <w:t>), founded in 1932, is traded on t</w:t>
      </w:r>
      <w:r w:rsidR="00A64134" w:rsidRPr="00D21360">
        <w:rPr>
          <w:rFonts w:cs="Arial"/>
          <w:color w:val="595959" w:themeColor="text1" w:themeTint="A6"/>
          <w:sz w:val="16"/>
          <w:szCs w:val="20"/>
        </w:rPr>
        <w:t>he Tokyo Stock Exchange (7732).</w:t>
      </w:r>
    </w:p>
    <w:p w14:paraId="615679C4" w14:textId="0243F359" w:rsidR="005535DC" w:rsidRPr="00D21360" w:rsidRDefault="005535DC" w:rsidP="00083745">
      <w:pPr>
        <w:jc w:val="center"/>
        <w:rPr>
          <w:rFonts w:cs="Arial"/>
          <w:color w:val="595959" w:themeColor="text1" w:themeTint="A6"/>
          <w:sz w:val="16"/>
          <w:szCs w:val="20"/>
        </w:rPr>
      </w:pPr>
      <w:r w:rsidRPr="00D21360">
        <w:rPr>
          <w:rFonts w:cs="Arial"/>
          <w:color w:val="595959" w:themeColor="text1" w:themeTint="A6"/>
          <w:sz w:val="16"/>
          <w:szCs w:val="20"/>
        </w:rPr>
        <w:t># # #</w:t>
      </w:r>
    </w:p>
    <w:p w14:paraId="3B4213FC" w14:textId="52DAC7D5" w:rsidR="00305DB2" w:rsidRPr="00083745" w:rsidRDefault="005535DC" w:rsidP="005535DC">
      <w:pPr>
        <w:rPr>
          <w:rFonts w:cs="Arial"/>
          <w:color w:val="595959" w:themeColor="text1" w:themeTint="A6"/>
          <w:sz w:val="18"/>
          <w:szCs w:val="20"/>
        </w:rPr>
      </w:pPr>
      <w:r w:rsidRPr="00D21360">
        <w:rPr>
          <w:rFonts w:cs="Arial"/>
          <w:b/>
          <w:color w:val="595959" w:themeColor="text1" w:themeTint="A6"/>
          <w:sz w:val="16"/>
          <w:szCs w:val="20"/>
        </w:rPr>
        <w:t>Press Information</w:t>
      </w:r>
      <w:r w:rsidRPr="00D21360">
        <w:rPr>
          <w:rFonts w:cs="Arial"/>
          <w:b/>
          <w:color w:val="595959" w:themeColor="text1" w:themeTint="A6"/>
          <w:sz w:val="16"/>
          <w:szCs w:val="20"/>
        </w:rPr>
        <w:br/>
      </w:r>
      <w:r w:rsidRPr="00D21360">
        <w:rPr>
          <w:rFonts w:cs="Arial"/>
          <w:color w:val="595959" w:themeColor="text1" w:themeTint="A6"/>
          <w:sz w:val="16"/>
          <w:szCs w:val="20"/>
        </w:rPr>
        <w:t>Topcon Positioning Group</w:t>
      </w:r>
      <w:r w:rsidRPr="00D21360">
        <w:rPr>
          <w:rFonts w:cs="Arial"/>
          <w:b/>
          <w:color w:val="595959" w:themeColor="text1" w:themeTint="A6"/>
          <w:sz w:val="16"/>
          <w:szCs w:val="20"/>
        </w:rPr>
        <w:br/>
      </w:r>
      <w:hyperlink r:id="rId13" w:history="1">
        <w:r w:rsidRPr="00D21360">
          <w:rPr>
            <w:rStyle w:val="Hyperlink"/>
            <w:rFonts w:cs="Arial"/>
            <w:sz w:val="16"/>
            <w:szCs w:val="20"/>
          </w:rPr>
          <w:t>CorpComm@topcon.com</w:t>
        </w:r>
      </w:hyperlink>
      <w:r w:rsidRPr="00D21360">
        <w:rPr>
          <w:rFonts w:cs="Arial"/>
          <w:b/>
          <w:color w:val="595959" w:themeColor="text1" w:themeTint="A6"/>
          <w:sz w:val="16"/>
          <w:szCs w:val="20"/>
        </w:rPr>
        <w:br/>
      </w:r>
      <w:r w:rsidRPr="00D21360">
        <w:rPr>
          <w:rFonts w:cs="Arial"/>
          <w:color w:val="595959" w:themeColor="text1" w:themeTint="A6"/>
          <w:sz w:val="16"/>
          <w:szCs w:val="20"/>
        </w:rPr>
        <w:t>Staci Fitzgerald, +1 925-245-8610</w:t>
      </w:r>
      <w:r w:rsidR="00492B6B" w:rsidRPr="00083745">
        <w:rPr>
          <w:rFonts w:cs="Arial"/>
          <w:color w:val="595959" w:themeColor="text1" w:themeTint="A6"/>
          <w:sz w:val="18"/>
          <w:szCs w:val="20"/>
        </w:rPr>
        <w:br/>
      </w:r>
    </w:p>
    <w:sectPr w:rsidR="00305DB2" w:rsidRPr="00083745" w:rsidSect="007D352E">
      <w:headerReference w:type="first" r:id="rId14"/>
      <w:footerReference w:type="first" r:id="rId15"/>
      <w:pgSz w:w="12240" w:h="15840" w:code="1"/>
      <w:pgMar w:top="1440" w:right="1152" w:bottom="1440" w:left="1152"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1F785" w14:textId="77777777" w:rsidR="00737425" w:rsidRDefault="00737425" w:rsidP="003B4485">
      <w:pPr>
        <w:spacing w:before="0" w:after="0"/>
      </w:pPr>
      <w:r>
        <w:separator/>
      </w:r>
    </w:p>
  </w:endnote>
  <w:endnote w:type="continuationSeparator" w:id="0">
    <w:p w14:paraId="6C33482A" w14:textId="77777777" w:rsidR="00737425" w:rsidRDefault="00737425" w:rsidP="003B44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notTrueType/>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7897E" w14:textId="39CEE309" w:rsidR="007D352E" w:rsidRDefault="007D352E">
    <w:pPr>
      <w:pStyle w:val="Footer"/>
    </w:pPr>
    <w:r>
      <w:rPr>
        <w:noProof/>
      </w:rPr>
      <mc:AlternateContent>
        <mc:Choice Requires="wps">
          <w:drawing>
            <wp:anchor distT="0" distB="0" distL="114300" distR="114300" simplePos="0" relativeHeight="251661312" behindDoc="0" locked="0" layoutInCell="1" allowOverlap="1" wp14:anchorId="50E8992D" wp14:editId="3945D7F1">
              <wp:simplePos x="0" y="0"/>
              <wp:positionH relativeFrom="margin">
                <wp:posOffset>-290407</wp:posOffset>
              </wp:positionH>
              <wp:positionV relativeFrom="page">
                <wp:posOffset>9514205</wp:posOffset>
              </wp:positionV>
              <wp:extent cx="6858000" cy="91440"/>
              <wp:effectExtent l="0" t="0" r="0" b="10160"/>
              <wp:wrapNone/>
              <wp:docPr id="40" name="Rectangle 40"/>
              <wp:cNvGraphicFramePr/>
              <a:graphic xmlns:a="http://schemas.openxmlformats.org/drawingml/2006/main">
                <a:graphicData uri="http://schemas.microsoft.com/office/word/2010/wordprocessingShape">
                  <wps:wsp>
                    <wps:cNvSpPr/>
                    <wps:spPr>
                      <a:xfrm>
                        <a:off x="0" y="0"/>
                        <a:ext cx="6858000" cy="91440"/>
                      </a:xfrm>
                      <a:prstGeom prst="rect">
                        <a:avLst/>
                      </a:prstGeom>
                      <a:solidFill>
                        <a:srgbClr val="00AFAD"/>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2B68323" id="Rectangle 40" o:spid="_x0000_s1026" style="position:absolute;margin-left:-22.85pt;margin-top:749.15pt;width:540pt;height:7.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izW3wCAABxBQAADgAAAGRycy9lMm9Eb2MueG1srFTdT9swEH+ftP/B8vtI2gFjFSmqQJ0mIaiA&#10;iWfXsdtIts87u027v35nJw0dQ0Ka9pLc+X73/XF5tbOGbRWGBlzFRyclZ8pJqBu3qviPp/mnC85C&#10;FK4WBpyq+F4FfjX9+OGy9RM1hjWYWiEjIy5MWl/xdYx+UhRBrpUV4QS8ciTUgFZEYnFV1Chasm5N&#10;MS7L86IFrD2CVCHQ600n5NNsX2sl473WQUVmKk6xxfzF/F2mbzG9FJMVCr9uZB+G+IcorGgcOR1M&#10;3Ygo2Aabv0zZRiIE0PFEgi1A60aqnANlMypfZfO4Fl7lXKg4wQ9lCv/PrLzbLpA1dcVPqTxOWOrR&#10;A1VNuJVRjN6oQK0PE8I9+gX2XCAyZbvTaNOf8mC7XNT9UFS1i0zS4/nF2UVZknFJsq+j085m8aLs&#10;McRvCixLRMWRvOdSiu1tiOSQoAdI8hXANPW8MSYzuFpeG2RbkfpbzuazmxQxqfwBMy6BHSS1Tty9&#10;qDwhvZuUZpdYpuLeqKRl3IPSVCFKZZTjyrOpBq9CSuXiqHeb0UlNk6tB8fP7ij0+qXZRDcrj95UH&#10;jewZXByUbeMA3zJghpB1h6eqHeWdyCXUexoOhG5rgpfzhlp0K0JcCKQ1oabS6sd7+mgDbcWhpzhb&#10;A/566z3haXpJyllLa1fx8HMjUHFmvjua625AWMzM6dmXMfnAY8nyWOI29hqo8yM6Ml5mMuGjOZAa&#10;wT7ThZglryQSTpLvisuIB+Y6dueAboxUs1mG0W56EW/do5eHrqcRfNo9C/T9nEYa8Ds4rKiYvBrX&#10;Dpv64WC2iaCbPMsvde3rTXud57W/QelwHPMZ9XIpp78BAAD//wMAUEsDBBQABgAIAAAAIQBnl8m0&#10;4wAAAA4BAAAPAAAAZHJzL2Rvd25yZXYueG1sTI/NTsMwEITvSLyDtUjcWidNSts0ToUiOFVCauDC&#10;zY23SSD+IXbb5O3ZnuA2q/k0O5PvRt2zCw6+s0ZAPI+Aoamt6kwj4OP9dbYG5oM0SvbWoIAJPeyK&#10;+7tcZspezQEvVWgYhRifSQFtCC7j3Nctaunn1qEh72QHLQOdQ8PVIK8Urnu+iKInrmVn6EMrHZYt&#10;1t/VWQvYJ/vm5+UQT4P7nDbV11vZ1a4U4vFhfN4CCziGPxhu9ak6FNTpaM9GedYLmKXLFaFkpJt1&#10;AuyGRElK6khqGS9WwIuc/59R/AIAAP//AwBQSwECLQAUAAYACAAAACEA5JnDwPsAAADhAQAAEwAA&#10;AAAAAAAAAAAAAAAAAAAAW0NvbnRlbnRfVHlwZXNdLnhtbFBLAQItABQABgAIAAAAIQAjsmrh1wAA&#10;AJQBAAALAAAAAAAAAAAAAAAAACwBAABfcmVscy8ucmVsc1BLAQItABQABgAIAAAAIQADyLNbfAIA&#10;AHEFAAAOAAAAAAAAAAAAAAAAACwCAABkcnMvZTJvRG9jLnhtbFBLAQItABQABgAIAAAAIQBnl8m0&#10;4wAAAA4BAAAPAAAAAAAAAAAAAAAAANQEAABkcnMvZG93bnJldi54bWxQSwUGAAAAAAQABADzAAAA&#10;5AUAAAAA&#10;" fillcolor="#00afad" stroked="f" strokeweight=".5pt">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50318" w14:textId="77777777" w:rsidR="00737425" w:rsidRDefault="00737425" w:rsidP="003B4485">
      <w:pPr>
        <w:spacing w:before="0" w:after="0"/>
      </w:pPr>
      <w:r>
        <w:separator/>
      </w:r>
    </w:p>
  </w:footnote>
  <w:footnote w:type="continuationSeparator" w:id="0">
    <w:p w14:paraId="4C14C96C" w14:textId="77777777" w:rsidR="00737425" w:rsidRDefault="00737425" w:rsidP="003B448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D3730" w14:textId="77777777" w:rsidR="003B4485" w:rsidRDefault="003B4485" w:rsidP="00A73490">
    <w:pPr>
      <w:pStyle w:val="NoSpacing"/>
      <w:spacing w:after="2880"/>
    </w:pPr>
    <w:r>
      <w:rPr>
        <w:noProof/>
      </w:rPr>
      <w:drawing>
        <wp:anchor distT="0" distB="0" distL="114300" distR="114300" simplePos="0" relativeHeight="251659264" behindDoc="1" locked="0" layoutInCell="1" allowOverlap="1" wp14:anchorId="7B11249E" wp14:editId="5BB6BADB">
          <wp:simplePos x="0" y="0"/>
          <wp:positionH relativeFrom="page">
            <wp:align>center</wp:align>
          </wp:positionH>
          <wp:positionV relativeFrom="page">
            <wp:posOffset>457200</wp:posOffset>
          </wp:positionV>
          <wp:extent cx="6858000" cy="1106424"/>
          <wp:effectExtent l="0" t="0" r="0" b="1143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Header_SokkiaPressRelease.jpg"/>
                  <pic:cNvPicPr/>
                </pic:nvPicPr>
                <pic:blipFill>
                  <a:blip r:embed="rId1">
                    <a:extLst>
                      <a:ext uri="{28A0092B-C50C-407E-A947-70E740481C1C}">
                        <a14:useLocalDpi xmlns:a14="http://schemas.microsoft.com/office/drawing/2010/main" val="0"/>
                      </a:ext>
                    </a:extLst>
                  </a:blip>
                  <a:stretch>
                    <a:fillRect/>
                  </a:stretch>
                </pic:blipFill>
                <pic:spPr>
                  <a:xfrm>
                    <a:off x="0" y="0"/>
                    <a:ext cx="6858000" cy="11064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F5"/>
    <w:rsid w:val="000103E6"/>
    <w:rsid w:val="00071080"/>
    <w:rsid w:val="00071B84"/>
    <w:rsid w:val="00073D0A"/>
    <w:rsid w:val="00083745"/>
    <w:rsid w:val="000B0A0D"/>
    <w:rsid w:val="000C1793"/>
    <w:rsid w:val="000C3233"/>
    <w:rsid w:val="000F29B4"/>
    <w:rsid w:val="00161F70"/>
    <w:rsid w:val="001E7FC3"/>
    <w:rsid w:val="002168F9"/>
    <w:rsid w:val="00226C7A"/>
    <w:rsid w:val="002E3229"/>
    <w:rsid w:val="002F62DC"/>
    <w:rsid w:val="00305DB2"/>
    <w:rsid w:val="0037477B"/>
    <w:rsid w:val="00374A02"/>
    <w:rsid w:val="003B4485"/>
    <w:rsid w:val="003C3A53"/>
    <w:rsid w:val="003F593F"/>
    <w:rsid w:val="00445388"/>
    <w:rsid w:val="004816C8"/>
    <w:rsid w:val="00487F4B"/>
    <w:rsid w:val="00492B6B"/>
    <w:rsid w:val="004A7A03"/>
    <w:rsid w:val="004C3177"/>
    <w:rsid w:val="005535DC"/>
    <w:rsid w:val="005826F5"/>
    <w:rsid w:val="005A0472"/>
    <w:rsid w:val="005C43A0"/>
    <w:rsid w:val="00601BA7"/>
    <w:rsid w:val="00670C91"/>
    <w:rsid w:val="006B68C0"/>
    <w:rsid w:val="006C2927"/>
    <w:rsid w:val="00703D42"/>
    <w:rsid w:val="00730F41"/>
    <w:rsid w:val="00737425"/>
    <w:rsid w:val="00760614"/>
    <w:rsid w:val="007D352E"/>
    <w:rsid w:val="007F5E37"/>
    <w:rsid w:val="0080146C"/>
    <w:rsid w:val="00815315"/>
    <w:rsid w:val="00833289"/>
    <w:rsid w:val="00840429"/>
    <w:rsid w:val="008749D8"/>
    <w:rsid w:val="00897A7D"/>
    <w:rsid w:val="008E0969"/>
    <w:rsid w:val="00921209"/>
    <w:rsid w:val="009A3159"/>
    <w:rsid w:val="009B0773"/>
    <w:rsid w:val="009D1A49"/>
    <w:rsid w:val="00A64134"/>
    <w:rsid w:val="00A65F25"/>
    <w:rsid w:val="00A72BC5"/>
    <w:rsid w:val="00A73490"/>
    <w:rsid w:val="00A87338"/>
    <w:rsid w:val="00AA05F3"/>
    <w:rsid w:val="00AB535E"/>
    <w:rsid w:val="00AE0558"/>
    <w:rsid w:val="00AF5960"/>
    <w:rsid w:val="00B050BC"/>
    <w:rsid w:val="00B0786B"/>
    <w:rsid w:val="00B17365"/>
    <w:rsid w:val="00B422E7"/>
    <w:rsid w:val="00B46B3D"/>
    <w:rsid w:val="00B50269"/>
    <w:rsid w:val="00B71EA3"/>
    <w:rsid w:val="00BA220F"/>
    <w:rsid w:val="00BA7A68"/>
    <w:rsid w:val="00BB6792"/>
    <w:rsid w:val="00BE0D33"/>
    <w:rsid w:val="00C379C3"/>
    <w:rsid w:val="00C41E8A"/>
    <w:rsid w:val="00D15A01"/>
    <w:rsid w:val="00D2084B"/>
    <w:rsid w:val="00D21360"/>
    <w:rsid w:val="00D56469"/>
    <w:rsid w:val="00D624A5"/>
    <w:rsid w:val="00D77531"/>
    <w:rsid w:val="00DD31C4"/>
    <w:rsid w:val="00E0464E"/>
    <w:rsid w:val="00E145BA"/>
    <w:rsid w:val="00E74820"/>
    <w:rsid w:val="00EB49F0"/>
    <w:rsid w:val="00EE0A14"/>
    <w:rsid w:val="00EF3EF5"/>
    <w:rsid w:val="00F52BD8"/>
    <w:rsid w:val="00F5497B"/>
    <w:rsid w:val="00FA1E47"/>
    <w:rsid w:val="00FF3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2413C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41E8A"/>
    <w:pPr>
      <w:spacing w:before="240" w:after="240"/>
    </w:pPr>
    <w:rPr>
      <w:rFonts w:ascii="Arial" w:hAnsi="Arial"/>
      <w:color w:val="4D4D4D"/>
      <w:sz w:val="20"/>
    </w:rPr>
  </w:style>
  <w:style w:type="paragraph" w:styleId="Heading1">
    <w:name w:val="heading 1"/>
    <w:next w:val="Heading3"/>
    <w:link w:val="Heading1Char"/>
    <w:uiPriority w:val="9"/>
    <w:qFormat/>
    <w:rsid w:val="000F29B4"/>
    <w:pPr>
      <w:keepNext/>
      <w:keepLines/>
      <w:spacing w:before="240"/>
      <w:outlineLvl w:val="0"/>
    </w:pPr>
    <w:rPr>
      <w:rFonts w:ascii="Arial" w:eastAsiaTheme="majorEastAsia" w:hAnsi="Arial" w:cstheme="majorBidi"/>
      <w:color w:val="4D4D4D"/>
      <w:sz w:val="36"/>
      <w:szCs w:val="32"/>
    </w:rPr>
  </w:style>
  <w:style w:type="paragraph" w:styleId="Heading2">
    <w:name w:val="heading 2"/>
    <w:next w:val="Normal"/>
    <w:link w:val="Heading2Char"/>
    <w:uiPriority w:val="9"/>
    <w:unhideWhenUsed/>
    <w:qFormat/>
    <w:rsid w:val="00670C91"/>
    <w:pPr>
      <w:keepNext/>
      <w:keepLines/>
      <w:spacing w:before="40"/>
      <w:outlineLvl w:val="1"/>
    </w:pPr>
    <w:rPr>
      <w:rFonts w:ascii="Arial" w:eastAsiaTheme="majorEastAsia" w:hAnsi="Arial" w:cstheme="majorBidi"/>
      <w:color w:val="4D4D4D"/>
      <w:sz w:val="26"/>
      <w:szCs w:val="26"/>
    </w:rPr>
  </w:style>
  <w:style w:type="paragraph" w:styleId="Heading3">
    <w:name w:val="heading 3"/>
    <w:next w:val="Normal"/>
    <w:link w:val="Heading3Char"/>
    <w:uiPriority w:val="9"/>
    <w:unhideWhenUsed/>
    <w:qFormat/>
    <w:rsid w:val="00670C91"/>
    <w:pPr>
      <w:keepNext/>
      <w:keepLines/>
      <w:spacing w:before="40"/>
      <w:outlineLvl w:val="2"/>
    </w:pPr>
    <w:rPr>
      <w:rFonts w:ascii="Arial" w:eastAsiaTheme="majorEastAsia" w:hAnsi="Arial" w:cstheme="majorBidi"/>
      <w:color w:val="4D4D4D"/>
      <w:sz w:val="22"/>
    </w:rPr>
  </w:style>
  <w:style w:type="paragraph" w:styleId="Heading4">
    <w:name w:val="heading 4"/>
    <w:basedOn w:val="Normal"/>
    <w:next w:val="Normal"/>
    <w:link w:val="Heading4Char"/>
    <w:uiPriority w:val="9"/>
    <w:unhideWhenUsed/>
    <w:qFormat/>
    <w:rsid w:val="00670C91"/>
    <w:pPr>
      <w:keepNext/>
      <w:keepLines/>
      <w:spacing w:before="40" w:after="0"/>
      <w:outlineLvl w:val="3"/>
    </w:pPr>
    <w:rPr>
      <w:rFonts w:eastAsiaTheme="majorEastAsia" w:cstheme="majorBidi"/>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485"/>
    <w:pPr>
      <w:tabs>
        <w:tab w:val="center" w:pos="4680"/>
        <w:tab w:val="right" w:pos="9360"/>
      </w:tabs>
    </w:pPr>
  </w:style>
  <w:style w:type="character" w:customStyle="1" w:styleId="HeaderChar">
    <w:name w:val="Header Char"/>
    <w:basedOn w:val="DefaultParagraphFont"/>
    <w:link w:val="Header"/>
    <w:uiPriority w:val="99"/>
    <w:rsid w:val="003B4485"/>
  </w:style>
  <w:style w:type="paragraph" w:styleId="Footer">
    <w:name w:val="footer"/>
    <w:basedOn w:val="Normal"/>
    <w:link w:val="FooterChar"/>
    <w:uiPriority w:val="99"/>
    <w:unhideWhenUsed/>
    <w:rsid w:val="003B4485"/>
    <w:pPr>
      <w:tabs>
        <w:tab w:val="center" w:pos="4680"/>
        <w:tab w:val="right" w:pos="9360"/>
      </w:tabs>
    </w:pPr>
  </w:style>
  <w:style w:type="character" w:customStyle="1" w:styleId="FooterChar">
    <w:name w:val="Footer Char"/>
    <w:basedOn w:val="DefaultParagraphFont"/>
    <w:link w:val="Footer"/>
    <w:uiPriority w:val="99"/>
    <w:rsid w:val="003B4485"/>
  </w:style>
  <w:style w:type="character" w:customStyle="1" w:styleId="Heading1Char">
    <w:name w:val="Heading 1 Char"/>
    <w:basedOn w:val="DefaultParagraphFont"/>
    <w:link w:val="Heading1"/>
    <w:uiPriority w:val="9"/>
    <w:rsid w:val="000F29B4"/>
    <w:rPr>
      <w:rFonts w:ascii="Arial" w:eastAsiaTheme="majorEastAsia" w:hAnsi="Arial" w:cstheme="majorBidi"/>
      <w:color w:val="4D4D4D"/>
      <w:sz w:val="36"/>
      <w:szCs w:val="32"/>
    </w:rPr>
  </w:style>
  <w:style w:type="character" w:customStyle="1" w:styleId="Heading2Char">
    <w:name w:val="Heading 2 Char"/>
    <w:basedOn w:val="DefaultParagraphFont"/>
    <w:link w:val="Heading2"/>
    <w:uiPriority w:val="9"/>
    <w:rsid w:val="00670C91"/>
    <w:rPr>
      <w:rFonts w:ascii="Arial" w:eastAsiaTheme="majorEastAsia" w:hAnsi="Arial" w:cstheme="majorBidi"/>
      <w:color w:val="4D4D4D"/>
      <w:sz w:val="26"/>
      <w:szCs w:val="26"/>
    </w:rPr>
  </w:style>
  <w:style w:type="character" w:customStyle="1" w:styleId="Heading3Char">
    <w:name w:val="Heading 3 Char"/>
    <w:basedOn w:val="DefaultParagraphFont"/>
    <w:link w:val="Heading3"/>
    <w:uiPriority w:val="9"/>
    <w:rsid w:val="00670C91"/>
    <w:rPr>
      <w:rFonts w:ascii="Arial" w:eastAsiaTheme="majorEastAsia" w:hAnsi="Arial" w:cstheme="majorBidi"/>
      <w:color w:val="4D4D4D"/>
      <w:sz w:val="22"/>
    </w:rPr>
  </w:style>
  <w:style w:type="paragraph" w:styleId="NormalWeb">
    <w:name w:val="Normal (Web)"/>
    <w:basedOn w:val="Normal"/>
    <w:uiPriority w:val="99"/>
    <w:unhideWhenUsed/>
    <w:rsid w:val="00C41E8A"/>
    <w:pPr>
      <w:spacing w:before="100" w:beforeAutospacing="1" w:after="100" w:afterAutospacing="1"/>
    </w:pPr>
    <w:rPr>
      <w:rFonts w:ascii="Times" w:eastAsiaTheme="minorEastAsia" w:hAnsi="Times" w:cs="Times New Roman"/>
      <w:color w:val="auto"/>
      <w:szCs w:val="20"/>
    </w:rPr>
  </w:style>
  <w:style w:type="paragraph" w:styleId="NoSpacing">
    <w:name w:val="No Spacing"/>
    <w:uiPriority w:val="1"/>
    <w:qFormat/>
    <w:rsid w:val="000F29B4"/>
    <w:rPr>
      <w:rFonts w:ascii="Arial" w:hAnsi="Arial"/>
      <w:color w:val="4D4D4D"/>
      <w:sz w:val="20"/>
    </w:rPr>
  </w:style>
  <w:style w:type="character" w:customStyle="1" w:styleId="Heading4Char">
    <w:name w:val="Heading 4 Char"/>
    <w:basedOn w:val="DefaultParagraphFont"/>
    <w:link w:val="Heading4"/>
    <w:uiPriority w:val="9"/>
    <w:rsid w:val="00670C91"/>
    <w:rPr>
      <w:rFonts w:ascii="Arial" w:eastAsiaTheme="majorEastAsia" w:hAnsi="Arial" w:cstheme="majorBidi"/>
      <w:i/>
      <w:iCs/>
      <w:color w:val="4D4D4D"/>
      <w:sz w:val="22"/>
    </w:rPr>
  </w:style>
  <w:style w:type="character" w:styleId="Hyperlink">
    <w:name w:val="Hyperlink"/>
    <w:uiPriority w:val="99"/>
    <w:unhideWhenUsed/>
    <w:rsid w:val="00760614"/>
    <w:rPr>
      <w:color w:val="00AFAD"/>
      <w:u w:val="single"/>
    </w:rPr>
  </w:style>
  <w:style w:type="paragraph" w:customStyle="1" w:styleId="Footer1">
    <w:name w:val="Footer1"/>
    <w:qFormat/>
    <w:rsid w:val="00FF3240"/>
    <w:rPr>
      <w:rFonts w:ascii="Arial" w:hAnsi="Arial"/>
      <w:color w:val="999999"/>
      <w:sz w:val="15"/>
    </w:rPr>
  </w:style>
  <w:style w:type="character" w:styleId="UnresolvedMention">
    <w:name w:val="Unresolved Mention"/>
    <w:basedOn w:val="DefaultParagraphFont"/>
    <w:uiPriority w:val="99"/>
    <w:rsid w:val="00D77531"/>
    <w:rPr>
      <w:color w:val="605E5C"/>
      <w:shd w:val="clear" w:color="auto" w:fill="E1DFDD"/>
    </w:rPr>
  </w:style>
  <w:style w:type="character" w:styleId="FollowedHyperlink">
    <w:name w:val="FollowedHyperlink"/>
    <w:basedOn w:val="DefaultParagraphFont"/>
    <w:uiPriority w:val="99"/>
    <w:semiHidden/>
    <w:unhideWhenUsed/>
    <w:rsid w:val="00D775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kkia.com/" TargetMode="External"/><Relationship Id="rId13" Type="http://schemas.openxmlformats.org/officeDocument/2006/relationships/hyperlink" Target="mailto:CorpComm@topcon.com" TargetMode="External"/><Relationship Id="rId3" Type="http://schemas.openxmlformats.org/officeDocument/2006/relationships/webSettings" Target="webSettings.xml"/><Relationship Id="rId7" Type="http://schemas.openxmlformats.org/officeDocument/2006/relationships/hyperlink" Target="https://us.sokkia.com/products/gnss-systems/rtk-systems/grx3-gnss-receiver" TargetMode="External"/><Relationship Id="rId12" Type="http://schemas.openxmlformats.org/officeDocument/2006/relationships/hyperlink" Target="http://global.topcon.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www.topconpositioning.eu/"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topconpositioning.com/" TargetMode="External"/><Relationship Id="rId4" Type="http://schemas.openxmlformats.org/officeDocument/2006/relationships/footnotes" Target="footnotes.xml"/><Relationship Id="rId9" Type="http://schemas.openxmlformats.org/officeDocument/2006/relationships/hyperlink" Target="http://sokkia.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Sokki">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2335</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///Sokkia announces next generation of GeoPro software </vt:lpstr>
      <vt:lpstr>        LIVERMORE, Calif., U.S./ CAPELLE A/D IJSSEL, the Netherlands | October 16, 2018</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Catt</dc:creator>
  <cp:keywords/>
  <dc:description/>
  <cp:lastModifiedBy>Lauren Leech</cp:lastModifiedBy>
  <cp:revision>5</cp:revision>
  <cp:lastPrinted>2017-03-28T16:57:00Z</cp:lastPrinted>
  <dcterms:created xsi:type="dcterms:W3CDTF">2019-01-24T14:25:00Z</dcterms:created>
  <dcterms:modified xsi:type="dcterms:W3CDTF">2019-01-24T19:41:00Z</dcterms:modified>
</cp:coreProperties>
</file>